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01" w:rsidRDefault="006B6BCA" w:rsidP="004F2DE4">
      <w:pPr>
        <w:spacing w:after="0" w:line="240" w:lineRule="auto"/>
        <w:jc w:val="center"/>
        <w:rPr>
          <w:b/>
          <w:sz w:val="32"/>
          <w:lang w:val="en-US"/>
        </w:rPr>
      </w:pPr>
      <w:r>
        <w:rPr>
          <w:b/>
          <w:noProof/>
          <w:sz w:val="32"/>
          <w:lang w:val="en-US"/>
        </w:rPr>
        <w:drawing>
          <wp:inline distT="0" distB="0" distL="0" distR="0">
            <wp:extent cx="4206240" cy="892175"/>
            <wp:effectExtent l="19050" t="0" r="3810" b="0"/>
            <wp:docPr id="1" name="Рисунок 1" descr="fiduciar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duciara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F19" w:rsidRDefault="005E3F19" w:rsidP="00260F3D">
      <w:pPr>
        <w:spacing w:after="0" w:line="240" w:lineRule="auto"/>
        <w:jc w:val="center"/>
        <w:rPr>
          <w:b/>
          <w:sz w:val="32"/>
          <w:lang w:val="en-US"/>
        </w:rPr>
      </w:pPr>
    </w:p>
    <w:p w:rsidR="00F474CB" w:rsidRPr="00DD26BA" w:rsidRDefault="00F474CB" w:rsidP="00F474CB">
      <w:pPr>
        <w:spacing w:after="0" w:line="240" w:lineRule="auto"/>
        <w:jc w:val="center"/>
        <w:rPr>
          <w:lang w:val="ru-RU"/>
        </w:rPr>
      </w:pPr>
      <w:r>
        <w:rPr>
          <w:lang w:val="ru-RU"/>
        </w:rPr>
        <w:t>КОРПОРАТИВНЫЕ И ФИДУЦИАРНЫЕ УСЛУГИ</w:t>
      </w:r>
      <w:r w:rsidRPr="00DD26BA">
        <w:rPr>
          <w:lang w:val="ru-RU"/>
        </w:rPr>
        <w:t xml:space="preserve"> / </w:t>
      </w:r>
      <w:r>
        <w:rPr>
          <w:lang w:val="ru-RU"/>
        </w:rPr>
        <w:t>РЕГИСТРАЦИЯ КОМПАНИ</w:t>
      </w:r>
      <w:r w:rsidRPr="00DD26BA">
        <w:rPr>
          <w:lang w:val="ru-RU"/>
        </w:rPr>
        <w:t>Й</w:t>
      </w:r>
    </w:p>
    <w:p w:rsidR="00F474CB" w:rsidRPr="005E3F19" w:rsidRDefault="00F474CB" w:rsidP="00F474CB">
      <w:pPr>
        <w:spacing w:after="0" w:line="240" w:lineRule="auto"/>
        <w:rPr>
          <w:lang w:val="ru-RU"/>
        </w:rPr>
      </w:pPr>
    </w:p>
    <w:p w:rsidR="00F474CB" w:rsidRDefault="00F474CB" w:rsidP="00F474CB">
      <w:pPr>
        <w:jc w:val="center"/>
        <w:rPr>
          <w:b/>
          <w:color w:val="000000" w:themeColor="text1"/>
          <w:lang w:val="ru-RU"/>
        </w:rPr>
      </w:pPr>
      <w:r w:rsidRPr="006E0961">
        <w:rPr>
          <w:b/>
          <w:color w:val="000000" w:themeColor="text1"/>
        </w:rPr>
        <w:t>Прайслист для посредников и партнёров</w:t>
      </w:r>
    </w:p>
    <w:p w:rsidR="00146857" w:rsidRDefault="00146857" w:rsidP="00260F3D">
      <w:pPr>
        <w:spacing w:after="0" w:line="240" w:lineRule="auto"/>
        <w:jc w:val="center"/>
        <w:rPr>
          <w:lang w:val="ru-RU"/>
        </w:rPr>
      </w:pPr>
    </w:p>
    <w:p w:rsidR="002E5E91" w:rsidRDefault="002E5E91" w:rsidP="00080D54">
      <w:pPr>
        <w:spacing w:after="0" w:line="240" w:lineRule="auto"/>
        <w:jc w:val="center"/>
        <w:rPr>
          <w:lang w:val="ru-RU"/>
        </w:rPr>
      </w:pPr>
    </w:p>
    <w:p w:rsidR="00080D54" w:rsidRDefault="00F158BD" w:rsidP="00080D54">
      <w:pPr>
        <w:spacing w:after="0" w:line="240" w:lineRule="auto"/>
        <w:jc w:val="center"/>
        <w:rPr>
          <w:b/>
          <w:sz w:val="28"/>
          <w:lang w:val="ru-RU"/>
        </w:rPr>
      </w:pPr>
      <w:r>
        <w:rPr>
          <w:lang w:val="ru-RU"/>
        </w:rPr>
        <w:t xml:space="preserve">  </w:t>
      </w:r>
      <w:r w:rsidR="00080D54">
        <w:rPr>
          <w:b/>
          <w:sz w:val="28"/>
          <w:lang w:val="ru-RU"/>
        </w:rPr>
        <w:t xml:space="preserve">  ЛЮКСЕМБУРГ</w:t>
      </w:r>
    </w:p>
    <w:p w:rsidR="00080D54" w:rsidRDefault="00080D54" w:rsidP="00080D54">
      <w:pPr>
        <w:spacing w:after="0" w:line="240" w:lineRule="auto"/>
        <w:jc w:val="center"/>
        <w:rPr>
          <w:b/>
          <w:sz w:val="28"/>
          <w:lang w:val="ru-RU"/>
        </w:rPr>
      </w:pPr>
    </w:p>
    <w:p w:rsidR="00146857" w:rsidRPr="0090013A" w:rsidRDefault="00F158BD" w:rsidP="00260F3D">
      <w:pPr>
        <w:spacing w:after="0" w:line="240" w:lineRule="auto"/>
        <w:jc w:val="center"/>
        <w:rPr>
          <w:lang w:val="ru-RU"/>
        </w:rPr>
      </w:pPr>
      <w:r>
        <w:rPr>
          <w:lang w:val="ru-RU"/>
        </w:rPr>
        <w:t xml:space="preserve">   </w:t>
      </w:r>
      <w:r w:rsidR="00146857">
        <w:rPr>
          <w:noProof/>
          <w:lang w:val="en-US"/>
        </w:rPr>
        <w:drawing>
          <wp:inline distT="0" distB="0" distL="0" distR="0">
            <wp:extent cx="1285875" cy="771525"/>
            <wp:effectExtent l="19050" t="0" r="9525" b="0"/>
            <wp:docPr id="2" name="Рисунок 1" descr="C:\Documents and Settings\Admin\Рабочий стол\135px-Flag_of_Luxembourg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35px-Flag_of_Luxembourg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2F0" w:rsidRPr="00260F3D" w:rsidRDefault="001E42F0" w:rsidP="004F2DE4">
      <w:pPr>
        <w:spacing w:after="0" w:line="240" w:lineRule="auto"/>
        <w:jc w:val="center"/>
        <w:rPr>
          <w:lang w:val="ru-RU"/>
        </w:rPr>
      </w:pPr>
    </w:p>
    <w:p w:rsidR="004F2DE4" w:rsidRPr="005E3F19" w:rsidRDefault="004F2DE4" w:rsidP="004F2DE4">
      <w:pPr>
        <w:spacing w:after="0" w:line="240" w:lineRule="auto"/>
        <w:jc w:val="center"/>
        <w:rPr>
          <w:lang w:val="ru-RU"/>
        </w:rPr>
      </w:pPr>
    </w:p>
    <w:p w:rsidR="003D482B" w:rsidRDefault="003D482B" w:rsidP="004F2DE4">
      <w:pPr>
        <w:spacing w:after="0" w:line="240" w:lineRule="auto"/>
        <w:jc w:val="center"/>
        <w:rPr>
          <w:sz w:val="28"/>
          <w:lang w:val="ru-RU"/>
        </w:rPr>
      </w:pPr>
    </w:p>
    <w:p w:rsidR="002E5E91" w:rsidRPr="005E3F19" w:rsidRDefault="002E5E91" w:rsidP="004F2DE4">
      <w:pPr>
        <w:spacing w:after="0" w:line="240" w:lineRule="auto"/>
        <w:jc w:val="center"/>
        <w:rPr>
          <w:sz w:val="28"/>
          <w:lang w:val="ru-RU"/>
        </w:rPr>
      </w:pPr>
    </w:p>
    <w:p w:rsidR="002E5E91" w:rsidRDefault="002E5E91" w:rsidP="00307621">
      <w:pPr>
        <w:spacing w:after="0" w:line="240" w:lineRule="auto"/>
        <w:rPr>
          <w:lang w:val="ru-RU"/>
        </w:rPr>
      </w:pPr>
    </w:p>
    <w:p w:rsidR="00307621" w:rsidRPr="00307621" w:rsidRDefault="004F2DE4" w:rsidP="00307621">
      <w:pPr>
        <w:spacing w:after="0" w:line="240" w:lineRule="auto"/>
        <w:rPr>
          <w:sz w:val="28"/>
          <w:szCs w:val="28"/>
          <w:lang w:val="ru-RU"/>
        </w:rPr>
      </w:pPr>
      <w:r w:rsidRPr="00260F3D">
        <w:rPr>
          <w:lang w:val="en-US"/>
        </w:rPr>
        <w:t> </w:t>
      </w:r>
      <w:r w:rsidR="00307621" w:rsidRPr="0004662A">
        <w:rPr>
          <w:sz w:val="32"/>
          <w:szCs w:val="32"/>
          <w:lang w:val="ru-RU"/>
        </w:rPr>
        <w:t>Стоимость услуг по регистрации</w:t>
      </w:r>
      <w:r w:rsidR="00307621" w:rsidRPr="00307621">
        <w:rPr>
          <w:sz w:val="28"/>
          <w:szCs w:val="28"/>
          <w:lang w:val="ru-RU"/>
        </w:rPr>
        <w:t>:</w:t>
      </w:r>
    </w:p>
    <w:p w:rsidR="00307621" w:rsidRPr="00307621" w:rsidRDefault="00307621" w:rsidP="00307621">
      <w:pPr>
        <w:spacing w:after="0" w:line="240" w:lineRule="auto"/>
        <w:rPr>
          <w:lang w:val="ru-RU"/>
        </w:rPr>
      </w:pPr>
    </w:p>
    <w:p w:rsidR="00307621" w:rsidRPr="00307621" w:rsidRDefault="00307621" w:rsidP="00307621">
      <w:pPr>
        <w:spacing w:after="0" w:line="240" w:lineRule="auto"/>
        <w:rPr>
          <w:lang w:val="ru-RU"/>
        </w:rPr>
      </w:pPr>
      <w:r w:rsidRPr="00307621">
        <w:rPr>
          <w:lang w:val="ru-RU"/>
        </w:rPr>
        <w:t xml:space="preserve"> </w:t>
      </w:r>
    </w:p>
    <w:p w:rsidR="00307621" w:rsidRPr="00307621" w:rsidRDefault="00307621" w:rsidP="00307621">
      <w:pPr>
        <w:spacing w:after="0" w:line="240" w:lineRule="auto"/>
        <w:rPr>
          <w:lang w:val="ru-RU"/>
        </w:rPr>
      </w:pPr>
    </w:p>
    <w:p w:rsidR="00307621" w:rsidRPr="00307621" w:rsidRDefault="00F158BD" w:rsidP="00FA081F">
      <w:pPr>
        <w:pStyle w:val="ListParagraph"/>
        <w:numPr>
          <w:ilvl w:val="0"/>
          <w:numId w:val="9"/>
        </w:numPr>
        <w:spacing w:after="0" w:line="240" w:lineRule="auto"/>
        <w:rPr>
          <w:lang w:val="ru-RU"/>
        </w:rPr>
      </w:pPr>
      <w:r>
        <w:rPr>
          <w:lang w:val="ru-RU"/>
        </w:rPr>
        <w:t>Стоимость регистрации и оплата юридических услуг</w:t>
      </w:r>
      <w:r w:rsidR="00307621" w:rsidRPr="00307621">
        <w:rPr>
          <w:lang w:val="ru-RU"/>
        </w:rPr>
        <w:t xml:space="preserve">: </w:t>
      </w:r>
      <w:r w:rsidR="00307621" w:rsidRPr="00AB2BC7">
        <w:rPr>
          <w:b/>
          <w:lang w:val="ru-RU"/>
        </w:rPr>
        <w:t>5500</w:t>
      </w:r>
      <w:r w:rsidR="00AB2BC7">
        <w:rPr>
          <w:lang w:val="ru-RU"/>
        </w:rPr>
        <w:t xml:space="preserve"> евро;</w:t>
      </w:r>
    </w:p>
    <w:p w:rsidR="00307621" w:rsidRPr="00307621" w:rsidRDefault="00307621" w:rsidP="00307621">
      <w:pPr>
        <w:spacing w:after="0" w:line="240" w:lineRule="auto"/>
        <w:rPr>
          <w:lang w:val="ru-RU"/>
        </w:rPr>
      </w:pPr>
    </w:p>
    <w:p w:rsidR="00307621" w:rsidRPr="00307621" w:rsidRDefault="00307621" w:rsidP="00FA081F">
      <w:pPr>
        <w:pStyle w:val="ListParagraph"/>
        <w:numPr>
          <w:ilvl w:val="0"/>
          <w:numId w:val="9"/>
        </w:numPr>
        <w:spacing w:after="0" w:line="240" w:lineRule="auto"/>
        <w:rPr>
          <w:lang w:val="ru-RU"/>
        </w:rPr>
      </w:pPr>
      <w:r w:rsidRPr="00307621">
        <w:rPr>
          <w:lang w:val="ru-RU"/>
        </w:rPr>
        <w:t xml:space="preserve">Нотариальные </w:t>
      </w:r>
      <w:r w:rsidR="00AB2BC7" w:rsidRPr="00307621">
        <w:rPr>
          <w:lang w:val="ru-RU"/>
        </w:rPr>
        <w:t>расходы:</w:t>
      </w:r>
      <w:r w:rsidR="00AB2BC7">
        <w:rPr>
          <w:lang w:val="ru-RU"/>
        </w:rPr>
        <w:t xml:space="preserve"> минимум </w:t>
      </w:r>
      <w:r w:rsidR="00AB2BC7" w:rsidRPr="00AB2BC7">
        <w:rPr>
          <w:b/>
          <w:lang w:val="ru-RU"/>
        </w:rPr>
        <w:t>1250</w:t>
      </w:r>
      <w:r w:rsidR="00AB2BC7">
        <w:rPr>
          <w:lang w:val="ru-RU"/>
        </w:rPr>
        <w:t xml:space="preserve"> евро в зависимости от Уставного Капитала;</w:t>
      </w:r>
    </w:p>
    <w:p w:rsidR="00307621" w:rsidRPr="00307621" w:rsidRDefault="00307621" w:rsidP="00307621">
      <w:pPr>
        <w:spacing w:after="0" w:line="240" w:lineRule="auto"/>
        <w:rPr>
          <w:lang w:val="ru-RU"/>
        </w:rPr>
      </w:pPr>
    </w:p>
    <w:p w:rsidR="00307621" w:rsidRPr="00307621" w:rsidRDefault="00307621" w:rsidP="00FA081F">
      <w:pPr>
        <w:pStyle w:val="ListParagraph"/>
        <w:numPr>
          <w:ilvl w:val="0"/>
          <w:numId w:val="9"/>
        </w:numPr>
        <w:spacing w:after="0" w:line="240" w:lineRule="auto"/>
        <w:rPr>
          <w:lang w:val="ru-RU"/>
        </w:rPr>
      </w:pPr>
      <w:r w:rsidRPr="00307621">
        <w:rPr>
          <w:lang w:val="ru-RU"/>
        </w:rPr>
        <w:t xml:space="preserve">Юридический адрес: </w:t>
      </w:r>
      <w:r w:rsidRPr="00AB2BC7">
        <w:rPr>
          <w:b/>
          <w:lang w:val="ru-RU"/>
        </w:rPr>
        <w:t>2100</w:t>
      </w:r>
      <w:r w:rsidRPr="00307621">
        <w:rPr>
          <w:lang w:val="ru-RU"/>
        </w:rPr>
        <w:t xml:space="preserve"> </w:t>
      </w:r>
      <w:r w:rsidR="00AB2BC7">
        <w:rPr>
          <w:lang w:val="ru-RU"/>
        </w:rPr>
        <w:t>евро</w:t>
      </w:r>
      <w:r w:rsidRPr="00307621">
        <w:rPr>
          <w:lang w:val="ru-RU"/>
        </w:rPr>
        <w:t xml:space="preserve"> / </w:t>
      </w:r>
      <w:r w:rsidR="00AB2BC7">
        <w:rPr>
          <w:lang w:val="ru-RU"/>
        </w:rPr>
        <w:t xml:space="preserve"> в </w:t>
      </w:r>
      <w:r w:rsidRPr="00307621">
        <w:rPr>
          <w:lang w:val="ru-RU"/>
        </w:rPr>
        <w:t>год</w:t>
      </w:r>
      <w:r w:rsidR="00AB2BC7">
        <w:rPr>
          <w:lang w:val="ru-RU"/>
        </w:rPr>
        <w:t>;</w:t>
      </w:r>
    </w:p>
    <w:p w:rsidR="00307621" w:rsidRPr="00307621" w:rsidRDefault="00307621" w:rsidP="00307621">
      <w:pPr>
        <w:spacing w:after="0" w:line="240" w:lineRule="auto"/>
        <w:rPr>
          <w:lang w:val="ru-RU"/>
        </w:rPr>
      </w:pPr>
    </w:p>
    <w:p w:rsidR="00307621" w:rsidRPr="00307621" w:rsidRDefault="00AB2BC7" w:rsidP="00FA081F">
      <w:pPr>
        <w:pStyle w:val="ListParagraph"/>
        <w:numPr>
          <w:ilvl w:val="0"/>
          <w:numId w:val="9"/>
        </w:numPr>
        <w:spacing w:after="0" w:line="240" w:lineRule="auto"/>
        <w:rPr>
          <w:lang w:val="ru-RU"/>
        </w:rPr>
      </w:pPr>
      <w:r>
        <w:rPr>
          <w:lang w:val="ru-RU"/>
        </w:rPr>
        <w:t xml:space="preserve">Номинальные акционеры: </w:t>
      </w:r>
      <w:r w:rsidRPr="00AB2BC7">
        <w:rPr>
          <w:b/>
          <w:lang w:val="ru-RU"/>
        </w:rPr>
        <w:t>600</w:t>
      </w:r>
      <w:r>
        <w:rPr>
          <w:lang w:val="ru-RU"/>
        </w:rPr>
        <w:t xml:space="preserve"> евро</w:t>
      </w:r>
      <w:r w:rsidR="00307621" w:rsidRPr="00307621">
        <w:rPr>
          <w:lang w:val="ru-RU"/>
        </w:rPr>
        <w:t xml:space="preserve"> / </w:t>
      </w:r>
      <w:r>
        <w:rPr>
          <w:lang w:val="ru-RU"/>
        </w:rPr>
        <w:t xml:space="preserve"> в </w:t>
      </w:r>
      <w:r w:rsidR="00307621" w:rsidRPr="00307621">
        <w:rPr>
          <w:lang w:val="ru-RU"/>
        </w:rPr>
        <w:t xml:space="preserve">год / </w:t>
      </w:r>
      <w:r>
        <w:rPr>
          <w:lang w:val="ru-RU"/>
        </w:rPr>
        <w:t>для одного акционера;</w:t>
      </w:r>
    </w:p>
    <w:p w:rsidR="00307621" w:rsidRPr="00307621" w:rsidRDefault="00307621" w:rsidP="00307621">
      <w:pPr>
        <w:spacing w:after="0" w:line="240" w:lineRule="auto"/>
        <w:rPr>
          <w:lang w:val="ru-RU"/>
        </w:rPr>
      </w:pPr>
    </w:p>
    <w:p w:rsidR="00307621" w:rsidRPr="00307621" w:rsidRDefault="00307621" w:rsidP="00FA081F">
      <w:pPr>
        <w:pStyle w:val="ListParagraph"/>
        <w:numPr>
          <w:ilvl w:val="0"/>
          <w:numId w:val="9"/>
        </w:numPr>
        <w:spacing w:after="0" w:line="240" w:lineRule="auto"/>
        <w:rPr>
          <w:lang w:val="ru-RU"/>
        </w:rPr>
      </w:pPr>
      <w:r w:rsidRPr="00307621">
        <w:rPr>
          <w:lang w:val="ru-RU"/>
        </w:rPr>
        <w:t xml:space="preserve">Номинальный директор: </w:t>
      </w:r>
      <w:r w:rsidRPr="00AB2BC7">
        <w:rPr>
          <w:b/>
          <w:lang w:val="ru-RU"/>
        </w:rPr>
        <w:t>1500</w:t>
      </w:r>
      <w:r w:rsidRPr="00307621">
        <w:rPr>
          <w:lang w:val="ru-RU"/>
        </w:rPr>
        <w:t xml:space="preserve"> </w:t>
      </w:r>
      <w:r w:rsidR="00AB2BC7">
        <w:rPr>
          <w:lang w:val="ru-RU"/>
        </w:rPr>
        <w:t>евро</w:t>
      </w:r>
      <w:r w:rsidRPr="00307621">
        <w:rPr>
          <w:lang w:val="ru-RU"/>
        </w:rPr>
        <w:t xml:space="preserve"> / </w:t>
      </w:r>
      <w:r w:rsidR="00AB2BC7">
        <w:rPr>
          <w:lang w:val="ru-RU"/>
        </w:rPr>
        <w:t xml:space="preserve"> в </w:t>
      </w:r>
      <w:r w:rsidRPr="00307621">
        <w:rPr>
          <w:lang w:val="ru-RU"/>
        </w:rPr>
        <w:t>год</w:t>
      </w:r>
      <w:r w:rsidR="00AB2BC7">
        <w:rPr>
          <w:lang w:val="ru-RU"/>
        </w:rPr>
        <w:t>;</w:t>
      </w:r>
    </w:p>
    <w:p w:rsidR="00307621" w:rsidRPr="00307621" w:rsidRDefault="00307621" w:rsidP="00307621">
      <w:pPr>
        <w:spacing w:after="0" w:line="240" w:lineRule="auto"/>
        <w:rPr>
          <w:lang w:val="ru-RU"/>
        </w:rPr>
      </w:pPr>
    </w:p>
    <w:p w:rsidR="00307621" w:rsidRPr="00307621" w:rsidRDefault="00307621" w:rsidP="00FA081F">
      <w:pPr>
        <w:pStyle w:val="ListParagraph"/>
        <w:numPr>
          <w:ilvl w:val="0"/>
          <w:numId w:val="9"/>
        </w:numPr>
        <w:spacing w:after="0" w:line="240" w:lineRule="auto"/>
        <w:rPr>
          <w:lang w:val="ru-RU"/>
        </w:rPr>
      </w:pPr>
      <w:r w:rsidRPr="00307621">
        <w:rPr>
          <w:lang w:val="ru-RU"/>
        </w:rPr>
        <w:t xml:space="preserve">Общая оценка </w:t>
      </w:r>
      <w:r w:rsidR="00F25F8D">
        <w:rPr>
          <w:lang w:val="ru-RU"/>
        </w:rPr>
        <w:t xml:space="preserve">стоимости </w:t>
      </w:r>
      <w:r w:rsidRPr="00307621">
        <w:rPr>
          <w:lang w:val="ru-RU"/>
        </w:rPr>
        <w:t xml:space="preserve">первого года: </w:t>
      </w:r>
      <w:r w:rsidRPr="00AB2BC7">
        <w:rPr>
          <w:b/>
          <w:lang w:val="ru-RU"/>
        </w:rPr>
        <w:t>8850</w:t>
      </w:r>
      <w:r w:rsidR="00AB2BC7">
        <w:rPr>
          <w:lang w:val="ru-RU"/>
        </w:rPr>
        <w:t xml:space="preserve"> евро;</w:t>
      </w:r>
    </w:p>
    <w:p w:rsidR="00307621" w:rsidRPr="00307621" w:rsidRDefault="00307621" w:rsidP="00307621">
      <w:pPr>
        <w:spacing w:after="0" w:line="240" w:lineRule="auto"/>
        <w:rPr>
          <w:lang w:val="ru-RU"/>
        </w:rPr>
      </w:pPr>
    </w:p>
    <w:p w:rsidR="00307621" w:rsidRPr="00307621" w:rsidRDefault="00307621" w:rsidP="00FA081F">
      <w:pPr>
        <w:pStyle w:val="ListParagraph"/>
        <w:numPr>
          <w:ilvl w:val="0"/>
          <w:numId w:val="9"/>
        </w:numPr>
        <w:spacing w:after="0" w:line="240" w:lineRule="auto"/>
        <w:rPr>
          <w:lang w:val="ru-RU"/>
        </w:rPr>
      </w:pPr>
      <w:r w:rsidRPr="00307621">
        <w:rPr>
          <w:lang w:val="ru-RU"/>
        </w:rPr>
        <w:t xml:space="preserve">Общая оценка </w:t>
      </w:r>
      <w:r w:rsidR="00F25F8D">
        <w:rPr>
          <w:lang w:val="ru-RU"/>
        </w:rPr>
        <w:t>стоимости второго года и далее ежегодно</w:t>
      </w:r>
      <w:r w:rsidRPr="00307621">
        <w:rPr>
          <w:lang w:val="ru-RU"/>
        </w:rPr>
        <w:t xml:space="preserve">: </w:t>
      </w:r>
      <w:r w:rsidRPr="00AB2BC7">
        <w:rPr>
          <w:b/>
          <w:lang w:val="ru-RU"/>
        </w:rPr>
        <w:t>4200</w:t>
      </w:r>
      <w:r w:rsidRPr="00307621">
        <w:rPr>
          <w:lang w:val="ru-RU"/>
        </w:rPr>
        <w:t xml:space="preserve"> </w:t>
      </w:r>
      <w:r w:rsidR="00AB2BC7">
        <w:rPr>
          <w:lang w:val="ru-RU"/>
        </w:rPr>
        <w:t>евро</w:t>
      </w:r>
      <w:r w:rsidRPr="00307621">
        <w:rPr>
          <w:lang w:val="ru-RU"/>
        </w:rPr>
        <w:t>/ год</w:t>
      </w:r>
      <w:r w:rsidR="007E3C4F">
        <w:rPr>
          <w:lang w:val="ru-RU"/>
        </w:rPr>
        <w:t>.</w:t>
      </w:r>
    </w:p>
    <w:p w:rsidR="00307621" w:rsidRPr="00307621" w:rsidRDefault="00307621" w:rsidP="00307621">
      <w:pPr>
        <w:spacing w:after="0" w:line="240" w:lineRule="auto"/>
        <w:rPr>
          <w:lang w:val="ru-RU"/>
        </w:rPr>
      </w:pPr>
    </w:p>
    <w:p w:rsidR="00307621" w:rsidRDefault="00307621" w:rsidP="00307621">
      <w:pPr>
        <w:spacing w:after="0" w:line="240" w:lineRule="auto"/>
        <w:rPr>
          <w:lang w:val="ru-RU"/>
        </w:rPr>
      </w:pPr>
      <w:r w:rsidRPr="00307621">
        <w:rPr>
          <w:lang w:val="ru-RU"/>
        </w:rPr>
        <w:t xml:space="preserve"> </w:t>
      </w:r>
    </w:p>
    <w:p w:rsidR="002E5E91" w:rsidRDefault="002E5E91" w:rsidP="00307621">
      <w:pPr>
        <w:spacing w:after="0" w:line="240" w:lineRule="auto"/>
        <w:rPr>
          <w:lang w:val="ru-RU"/>
        </w:rPr>
      </w:pPr>
    </w:p>
    <w:p w:rsidR="002E5E91" w:rsidRDefault="002E5E91" w:rsidP="00307621">
      <w:pPr>
        <w:spacing w:after="0" w:line="240" w:lineRule="auto"/>
        <w:rPr>
          <w:lang w:val="ru-RU"/>
        </w:rPr>
      </w:pPr>
    </w:p>
    <w:p w:rsidR="002E5E91" w:rsidRDefault="002E5E91" w:rsidP="00307621">
      <w:pPr>
        <w:spacing w:after="0" w:line="240" w:lineRule="auto"/>
        <w:rPr>
          <w:lang w:val="ru-RU"/>
        </w:rPr>
      </w:pPr>
    </w:p>
    <w:p w:rsidR="002E5E91" w:rsidRDefault="002E5E91" w:rsidP="00307621">
      <w:pPr>
        <w:spacing w:after="0" w:line="240" w:lineRule="auto"/>
        <w:rPr>
          <w:lang w:val="ru-RU"/>
        </w:rPr>
      </w:pPr>
    </w:p>
    <w:p w:rsidR="002E5E91" w:rsidRPr="00307621" w:rsidRDefault="002E5E91" w:rsidP="00307621">
      <w:pPr>
        <w:spacing w:after="0" w:line="240" w:lineRule="auto"/>
        <w:rPr>
          <w:lang w:val="ru-RU"/>
        </w:rPr>
      </w:pPr>
    </w:p>
    <w:p w:rsidR="00307621" w:rsidRPr="00307621" w:rsidRDefault="00307621" w:rsidP="00307621">
      <w:pPr>
        <w:spacing w:after="0" w:line="240" w:lineRule="auto"/>
        <w:rPr>
          <w:lang w:val="ru-RU"/>
        </w:rPr>
      </w:pPr>
    </w:p>
    <w:p w:rsidR="00307621" w:rsidRPr="00386004" w:rsidRDefault="00307621" w:rsidP="00307621">
      <w:pPr>
        <w:spacing w:after="0" w:line="240" w:lineRule="auto"/>
        <w:rPr>
          <w:sz w:val="24"/>
          <w:szCs w:val="24"/>
          <w:lang w:val="ru-RU"/>
        </w:rPr>
      </w:pPr>
      <w:r w:rsidRPr="00386004">
        <w:rPr>
          <w:sz w:val="24"/>
          <w:szCs w:val="24"/>
          <w:lang w:val="ru-RU"/>
        </w:rPr>
        <w:lastRenderedPageBreak/>
        <w:t>ДОПОЛНИТЕЛЬНЫЕ УСЛУГИ</w:t>
      </w:r>
      <w:r w:rsidR="004B61F5">
        <w:rPr>
          <w:sz w:val="24"/>
          <w:szCs w:val="24"/>
          <w:lang w:val="ru-RU"/>
        </w:rPr>
        <w:t>:</w:t>
      </w:r>
    </w:p>
    <w:p w:rsidR="00307621" w:rsidRPr="00307621" w:rsidRDefault="00307621" w:rsidP="00307621">
      <w:pPr>
        <w:spacing w:after="0" w:line="240" w:lineRule="auto"/>
        <w:rPr>
          <w:lang w:val="ru-RU"/>
        </w:rPr>
      </w:pPr>
    </w:p>
    <w:p w:rsidR="00307621" w:rsidRPr="001A06A5" w:rsidRDefault="00800762" w:rsidP="001A06A5">
      <w:pPr>
        <w:pStyle w:val="ListParagraph"/>
        <w:numPr>
          <w:ilvl w:val="0"/>
          <w:numId w:val="10"/>
        </w:numPr>
        <w:spacing w:after="0" w:line="240" w:lineRule="auto"/>
        <w:rPr>
          <w:lang w:val="ru-RU"/>
        </w:rPr>
      </w:pPr>
      <w:r w:rsidRPr="001A06A5">
        <w:rPr>
          <w:lang w:val="ru-RU"/>
        </w:rPr>
        <w:t>Получение разрешения на торговую деятельность</w:t>
      </w:r>
      <w:r w:rsidR="008470F4" w:rsidRPr="001A06A5">
        <w:rPr>
          <w:lang w:val="ru-RU"/>
        </w:rPr>
        <w:t>:</w:t>
      </w:r>
      <w:r w:rsidR="00307621" w:rsidRPr="001A06A5">
        <w:rPr>
          <w:lang w:val="ru-RU"/>
        </w:rPr>
        <w:t xml:space="preserve"> </w:t>
      </w:r>
      <w:r w:rsidR="00307621" w:rsidRPr="001A06A5">
        <w:rPr>
          <w:b/>
          <w:lang w:val="ru-RU"/>
        </w:rPr>
        <w:t>1500</w:t>
      </w:r>
      <w:r w:rsidR="00307621" w:rsidRPr="001A06A5">
        <w:rPr>
          <w:lang w:val="ru-RU"/>
        </w:rPr>
        <w:t xml:space="preserve"> </w:t>
      </w:r>
      <w:r w:rsidRPr="001A06A5">
        <w:rPr>
          <w:lang w:val="ru-RU"/>
        </w:rPr>
        <w:t>евро</w:t>
      </w:r>
      <w:r w:rsidR="00307621" w:rsidRPr="001A06A5">
        <w:rPr>
          <w:lang w:val="ru-RU"/>
        </w:rPr>
        <w:t>, в зависимости от сложн</w:t>
      </w:r>
      <w:r w:rsidR="007E3C4F">
        <w:rPr>
          <w:lang w:val="ru-RU"/>
        </w:rPr>
        <w:t>ости;</w:t>
      </w:r>
    </w:p>
    <w:p w:rsidR="00307621" w:rsidRPr="00307621" w:rsidRDefault="00307621" w:rsidP="00307621">
      <w:pPr>
        <w:spacing w:after="0" w:line="240" w:lineRule="auto"/>
        <w:rPr>
          <w:lang w:val="ru-RU"/>
        </w:rPr>
      </w:pPr>
    </w:p>
    <w:p w:rsidR="00307621" w:rsidRPr="001A06A5" w:rsidRDefault="004B61F5" w:rsidP="001A06A5">
      <w:pPr>
        <w:pStyle w:val="ListParagraph"/>
        <w:numPr>
          <w:ilvl w:val="0"/>
          <w:numId w:val="10"/>
        </w:numPr>
        <w:spacing w:after="0" w:line="240" w:lineRule="auto"/>
        <w:rPr>
          <w:lang w:val="ru-RU"/>
        </w:rPr>
      </w:pPr>
      <w:r>
        <w:rPr>
          <w:lang w:val="ru-RU"/>
        </w:rPr>
        <w:t xml:space="preserve"> Регистрация плательщика </w:t>
      </w:r>
      <w:r w:rsidR="00800762" w:rsidRPr="004B61F5">
        <w:rPr>
          <w:b/>
          <w:lang w:val="ru-RU"/>
        </w:rPr>
        <w:t>НДС</w:t>
      </w:r>
      <w:r w:rsidR="00800762" w:rsidRPr="001A06A5">
        <w:rPr>
          <w:lang w:val="ru-RU"/>
        </w:rPr>
        <w:t xml:space="preserve">: </w:t>
      </w:r>
      <w:r w:rsidR="00800762" w:rsidRPr="001A06A5">
        <w:rPr>
          <w:b/>
          <w:lang w:val="ru-RU"/>
        </w:rPr>
        <w:t xml:space="preserve">500 </w:t>
      </w:r>
      <w:r w:rsidR="00800762" w:rsidRPr="001A06A5">
        <w:rPr>
          <w:lang w:val="ru-RU"/>
        </w:rPr>
        <w:t>евро</w:t>
      </w:r>
      <w:r w:rsidR="001A06A5" w:rsidRPr="001A06A5">
        <w:rPr>
          <w:lang w:val="ru-RU"/>
        </w:rPr>
        <w:t>;</w:t>
      </w:r>
    </w:p>
    <w:p w:rsidR="00307621" w:rsidRPr="00307621" w:rsidRDefault="00307621" w:rsidP="00307621">
      <w:pPr>
        <w:spacing w:after="0" w:line="240" w:lineRule="auto"/>
        <w:rPr>
          <w:lang w:val="ru-RU"/>
        </w:rPr>
      </w:pPr>
    </w:p>
    <w:p w:rsidR="00307621" w:rsidRPr="001A06A5" w:rsidRDefault="007E3C4F" w:rsidP="001A06A5">
      <w:pPr>
        <w:pStyle w:val="ListParagraph"/>
        <w:numPr>
          <w:ilvl w:val="0"/>
          <w:numId w:val="10"/>
        </w:numPr>
        <w:spacing w:after="0" w:line="240" w:lineRule="auto"/>
        <w:rPr>
          <w:lang w:val="ru-RU"/>
        </w:rPr>
      </w:pPr>
      <w:r>
        <w:rPr>
          <w:lang w:val="ru-RU"/>
        </w:rPr>
        <w:t>Ежегодное Общее Собрание / С</w:t>
      </w:r>
      <w:r w:rsidR="00307621" w:rsidRPr="001A06A5">
        <w:rPr>
          <w:lang w:val="ru-RU"/>
        </w:rPr>
        <w:t xml:space="preserve">обрания акционеров: </w:t>
      </w:r>
      <w:r w:rsidR="00307621" w:rsidRPr="007E3C4F">
        <w:rPr>
          <w:b/>
          <w:lang w:val="ru-RU"/>
        </w:rPr>
        <w:t xml:space="preserve">900 </w:t>
      </w:r>
      <w:r>
        <w:rPr>
          <w:lang w:val="ru-RU"/>
        </w:rPr>
        <w:t>евро</w:t>
      </w:r>
      <w:r w:rsidR="00307621" w:rsidRPr="001A06A5">
        <w:rPr>
          <w:lang w:val="ru-RU"/>
        </w:rPr>
        <w:t xml:space="preserve">/ </w:t>
      </w:r>
      <w:r>
        <w:rPr>
          <w:lang w:val="ru-RU"/>
        </w:rPr>
        <w:t xml:space="preserve"> в </w:t>
      </w:r>
      <w:r w:rsidR="00307621" w:rsidRPr="001A06A5">
        <w:rPr>
          <w:lang w:val="ru-RU"/>
        </w:rPr>
        <w:t>год</w:t>
      </w:r>
      <w:r>
        <w:rPr>
          <w:lang w:val="ru-RU"/>
        </w:rPr>
        <w:t>;</w:t>
      </w:r>
    </w:p>
    <w:p w:rsidR="00307621" w:rsidRPr="00307621" w:rsidRDefault="00307621" w:rsidP="00307621">
      <w:pPr>
        <w:spacing w:after="0" w:line="240" w:lineRule="auto"/>
        <w:rPr>
          <w:lang w:val="ru-RU"/>
        </w:rPr>
      </w:pPr>
    </w:p>
    <w:p w:rsidR="00307621" w:rsidRPr="001A06A5" w:rsidRDefault="00307621" w:rsidP="001A06A5">
      <w:pPr>
        <w:pStyle w:val="ListParagraph"/>
        <w:numPr>
          <w:ilvl w:val="0"/>
          <w:numId w:val="10"/>
        </w:numPr>
        <w:spacing w:after="0" w:line="240" w:lineRule="auto"/>
        <w:rPr>
          <w:lang w:val="ru-RU"/>
        </w:rPr>
      </w:pPr>
      <w:r w:rsidRPr="001A06A5">
        <w:rPr>
          <w:lang w:val="ru-RU"/>
        </w:rPr>
        <w:t xml:space="preserve">Открытие банковского счета: </w:t>
      </w:r>
      <w:r w:rsidRPr="007E3C4F">
        <w:rPr>
          <w:b/>
          <w:lang w:val="ru-RU"/>
        </w:rPr>
        <w:t>500</w:t>
      </w:r>
      <w:r w:rsidR="007E3C4F">
        <w:rPr>
          <w:lang w:val="ru-RU"/>
        </w:rPr>
        <w:t xml:space="preserve"> евро</w:t>
      </w:r>
      <w:r w:rsidRPr="001A06A5">
        <w:rPr>
          <w:lang w:val="ru-RU"/>
        </w:rPr>
        <w:t xml:space="preserve"> (Кипр), </w:t>
      </w:r>
      <w:r w:rsidRPr="007E3C4F">
        <w:rPr>
          <w:b/>
          <w:lang w:val="ru-RU"/>
        </w:rPr>
        <w:t>1000</w:t>
      </w:r>
      <w:r w:rsidR="007E3C4F">
        <w:rPr>
          <w:lang w:val="ru-RU"/>
        </w:rPr>
        <w:t xml:space="preserve"> евро</w:t>
      </w:r>
      <w:r w:rsidRPr="001A06A5">
        <w:rPr>
          <w:lang w:val="ru-RU"/>
        </w:rPr>
        <w:t xml:space="preserve"> (в Швейцарии и Великобритании)</w:t>
      </w:r>
      <w:r w:rsidR="007E3C4F">
        <w:rPr>
          <w:lang w:val="ru-RU"/>
        </w:rPr>
        <w:t>;</w:t>
      </w:r>
    </w:p>
    <w:p w:rsidR="00307621" w:rsidRPr="00307621" w:rsidRDefault="00307621" w:rsidP="00307621">
      <w:pPr>
        <w:spacing w:after="0" w:line="240" w:lineRule="auto"/>
        <w:rPr>
          <w:lang w:val="ru-RU"/>
        </w:rPr>
      </w:pPr>
    </w:p>
    <w:p w:rsidR="00307621" w:rsidRPr="001A06A5" w:rsidRDefault="00307621" w:rsidP="001A06A5">
      <w:pPr>
        <w:pStyle w:val="ListParagraph"/>
        <w:numPr>
          <w:ilvl w:val="0"/>
          <w:numId w:val="10"/>
        </w:numPr>
        <w:spacing w:after="0" w:line="240" w:lineRule="auto"/>
        <w:rPr>
          <w:lang w:val="ru-RU"/>
        </w:rPr>
      </w:pPr>
      <w:r w:rsidRPr="001A06A5">
        <w:rPr>
          <w:lang w:val="ru-RU"/>
        </w:rPr>
        <w:t xml:space="preserve">Бухгалтерский учет: </w:t>
      </w:r>
      <w:r w:rsidRPr="00A50B04">
        <w:rPr>
          <w:b/>
          <w:lang w:val="ru-RU"/>
        </w:rPr>
        <w:t>3000</w:t>
      </w:r>
      <w:r w:rsidRPr="001A06A5">
        <w:rPr>
          <w:lang w:val="ru-RU"/>
        </w:rPr>
        <w:t xml:space="preserve"> </w:t>
      </w:r>
      <w:r w:rsidR="007E3C4F">
        <w:rPr>
          <w:lang w:val="ru-RU"/>
        </w:rPr>
        <w:t>евро</w:t>
      </w:r>
      <w:r w:rsidRPr="001A06A5">
        <w:rPr>
          <w:lang w:val="ru-RU"/>
        </w:rPr>
        <w:t xml:space="preserve">/ </w:t>
      </w:r>
      <w:r w:rsidR="007E3C4F">
        <w:rPr>
          <w:lang w:val="ru-RU"/>
        </w:rPr>
        <w:t xml:space="preserve">в </w:t>
      </w:r>
      <w:r w:rsidRPr="001A06A5">
        <w:rPr>
          <w:lang w:val="ru-RU"/>
        </w:rPr>
        <w:t>год (</w:t>
      </w:r>
      <w:r w:rsidR="007E3C4F">
        <w:rPr>
          <w:lang w:val="ru-RU"/>
        </w:rPr>
        <w:t>проводимый ежегодно</w:t>
      </w:r>
      <w:r w:rsidRPr="001A06A5">
        <w:rPr>
          <w:lang w:val="ru-RU"/>
        </w:rPr>
        <w:t xml:space="preserve">), </w:t>
      </w:r>
      <w:r w:rsidR="007E3C4F">
        <w:rPr>
          <w:lang w:val="ru-RU"/>
        </w:rPr>
        <w:t>в зависимости от объема документации;</w:t>
      </w:r>
    </w:p>
    <w:p w:rsidR="00307621" w:rsidRPr="00307621" w:rsidRDefault="00307621" w:rsidP="00307621">
      <w:pPr>
        <w:spacing w:after="0" w:line="240" w:lineRule="auto"/>
        <w:rPr>
          <w:lang w:val="ru-RU"/>
        </w:rPr>
      </w:pPr>
    </w:p>
    <w:p w:rsidR="00307621" w:rsidRPr="001A06A5" w:rsidRDefault="00307621" w:rsidP="001A06A5">
      <w:pPr>
        <w:pStyle w:val="ListParagraph"/>
        <w:numPr>
          <w:ilvl w:val="0"/>
          <w:numId w:val="10"/>
        </w:numPr>
        <w:spacing w:after="0" w:line="240" w:lineRule="auto"/>
        <w:rPr>
          <w:lang w:val="ru-RU"/>
        </w:rPr>
      </w:pPr>
      <w:r w:rsidRPr="001A06A5">
        <w:rPr>
          <w:lang w:val="ru-RU"/>
        </w:rPr>
        <w:t xml:space="preserve">Отчетности по НДС: </w:t>
      </w:r>
      <w:r w:rsidRPr="00A50B04">
        <w:rPr>
          <w:b/>
          <w:lang w:val="ru-RU"/>
        </w:rPr>
        <w:t xml:space="preserve">1500 </w:t>
      </w:r>
      <w:r w:rsidR="00A50B04">
        <w:rPr>
          <w:lang w:val="ru-RU"/>
        </w:rPr>
        <w:t>евро</w:t>
      </w:r>
      <w:r w:rsidRPr="001A06A5">
        <w:rPr>
          <w:lang w:val="ru-RU"/>
        </w:rPr>
        <w:t>/</w:t>
      </w:r>
      <w:r w:rsidR="00A50B04">
        <w:rPr>
          <w:lang w:val="ru-RU"/>
        </w:rPr>
        <w:t xml:space="preserve">в </w:t>
      </w:r>
      <w:r w:rsidRPr="001A06A5">
        <w:rPr>
          <w:lang w:val="ru-RU"/>
        </w:rPr>
        <w:t xml:space="preserve"> год + </w:t>
      </w:r>
      <w:r w:rsidRPr="00A50B04">
        <w:rPr>
          <w:b/>
          <w:lang w:val="ru-RU"/>
        </w:rPr>
        <w:t xml:space="preserve">350 </w:t>
      </w:r>
      <w:r w:rsidRPr="001A06A5">
        <w:rPr>
          <w:lang w:val="ru-RU"/>
        </w:rPr>
        <w:t>евро за семестр</w:t>
      </w:r>
      <w:r w:rsidR="00A50B04">
        <w:rPr>
          <w:lang w:val="ru-RU"/>
        </w:rPr>
        <w:t xml:space="preserve"> (ежемесячно или ежеквартально);</w:t>
      </w:r>
    </w:p>
    <w:p w:rsidR="00307621" w:rsidRPr="00307621" w:rsidRDefault="00307621" w:rsidP="00307621">
      <w:pPr>
        <w:spacing w:after="0" w:line="240" w:lineRule="auto"/>
        <w:rPr>
          <w:lang w:val="ru-RU"/>
        </w:rPr>
      </w:pPr>
    </w:p>
    <w:p w:rsidR="00307621" w:rsidRPr="001A06A5" w:rsidRDefault="00307621" w:rsidP="001A06A5">
      <w:pPr>
        <w:pStyle w:val="ListParagraph"/>
        <w:numPr>
          <w:ilvl w:val="0"/>
          <w:numId w:val="10"/>
        </w:numPr>
        <w:spacing w:after="0" w:line="240" w:lineRule="auto"/>
        <w:rPr>
          <w:lang w:val="ru-RU"/>
        </w:rPr>
      </w:pPr>
      <w:r w:rsidRPr="001A06A5">
        <w:rPr>
          <w:lang w:val="ru-RU"/>
        </w:rPr>
        <w:t>Корпо</w:t>
      </w:r>
      <w:r w:rsidR="00A50B04">
        <w:rPr>
          <w:lang w:val="ru-RU"/>
        </w:rPr>
        <w:t xml:space="preserve">ративные и муниципальные налоги </w:t>
      </w:r>
      <w:r w:rsidRPr="001A06A5">
        <w:rPr>
          <w:lang w:val="ru-RU"/>
        </w:rPr>
        <w:t xml:space="preserve">на прибыль: </w:t>
      </w:r>
      <w:r w:rsidRPr="00A50B04">
        <w:rPr>
          <w:b/>
          <w:lang w:val="ru-RU"/>
        </w:rPr>
        <w:t>1300</w:t>
      </w:r>
      <w:r w:rsidRPr="001A06A5">
        <w:rPr>
          <w:lang w:val="ru-RU"/>
        </w:rPr>
        <w:t xml:space="preserve"> </w:t>
      </w:r>
      <w:r w:rsidR="00A50B04">
        <w:rPr>
          <w:lang w:val="ru-RU"/>
        </w:rPr>
        <w:t>евро</w:t>
      </w:r>
      <w:r w:rsidRPr="001A06A5">
        <w:rPr>
          <w:lang w:val="ru-RU"/>
        </w:rPr>
        <w:t xml:space="preserve"> /</w:t>
      </w:r>
      <w:r w:rsidR="00A50B04">
        <w:rPr>
          <w:lang w:val="ru-RU"/>
        </w:rPr>
        <w:t>в</w:t>
      </w:r>
      <w:r w:rsidRPr="001A06A5">
        <w:rPr>
          <w:lang w:val="ru-RU"/>
        </w:rPr>
        <w:t xml:space="preserve"> год</w:t>
      </w:r>
      <w:r w:rsidR="00A50B04">
        <w:rPr>
          <w:lang w:val="ru-RU"/>
        </w:rPr>
        <w:t>;</w:t>
      </w:r>
    </w:p>
    <w:p w:rsidR="00307621" w:rsidRPr="00307621" w:rsidRDefault="00307621" w:rsidP="00307621">
      <w:pPr>
        <w:spacing w:after="0" w:line="240" w:lineRule="auto"/>
        <w:rPr>
          <w:lang w:val="ru-RU"/>
        </w:rPr>
      </w:pPr>
    </w:p>
    <w:p w:rsidR="00307621" w:rsidRPr="001A06A5" w:rsidRDefault="00307621" w:rsidP="001A06A5">
      <w:pPr>
        <w:pStyle w:val="ListParagraph"/>
        <w:numPr>
          <w:ilvl w:val="0"/>
          <w:numId w:val="10"/>
        </w:numPr>
        <w:spacing w:after="0" w:line="240" w:lineRule="auto"/>
        <w:rPr>
          <w:lang w:val="ru-RU"/>
        </w:rPr>
      </w:pPr>
      <w:r w:rsidRPr="001A06A5">
        <w:rPr>
          <w:lang w:val="ru-RU"/>
        </w:rPr>
        <w:t xml:space="preserve">Аудит: 1800 </w:t>
      </w:r>
      <w:r w:rsidR="00A50B04">
        <w:rPr>
          <w:lang w:val="ru-RU"/>
        </w:rPr>
        <w:t>евро</w:t>
      </w:r>
      <w:r w:rsidRPr="001A06A5">
        <w:rPr>
          <w:lang w:val="ru-RU"/>
        </w:rPr>
        <w:t>/</w:t>
      </w:r>
      <w:r w:rsidR="00A50B04">
        <w:rPr>
          <w:lang w:val="ru-RU"/>
        </w:rPr>
        <w:t xml:space="preserve"> в</w:t>
      </w:r>
      <w:r w:rsidRPr="001A06A5">
        <w:rPr>
          <w:lang w:val="ru-RU"/>
        </w:rPr>
        <w:t xml:space="preserve"> год</w:t>
      </w:r>
      <w:r w:rsidR="00A50B04">
        <w:rPr>
          <w:lang w:val="ru-RU"/>
        </w:rPr>
        <w:t>.</w:t>
      </w:r>
    </w:p>
    <w:p w:rsidR="00307621" w:rsidRPr="00307621" w:rsidRDefault="00307621" w:rsidP="00307621">
      <w:pPr>
        <w:spacing w:after="0" w:line="240" w:lineRule="auto"/>
        <w:rPr>
          <w:lang w:val="ru-RU"/>
        </w:rPr>
      </w:pPr>
    </w:p>
    <w:p w:rsidR="00307621" w:rsidRPr="00307621" w:rsidRDefault="00307621" w:rsidP="00307621">
      <w:pPr>
        <w:spacing w:after="0" w:line="240" w:lineRule="auto"/>
        <w:rPr>
          <w:lang w:val="ru-RU"/>
        </w:rPr>
      </w:pPr>
      <w:r w:rsidRPr="00307621">
        <w:rPr>
          <w:lang w:val="ru-RU"/>
        </w:rPr>
        <w:t xml:space="preserve"> </w:t>
      </w:r>
    </w:p>
    <w:p w:rsidR="00307621" w:rsidRPr="00307621" w:rsidRDefault="00307621" w:rsidP="00307621">
      <w:pPr>
        <w:spacing w:after="0" w:line="240" w:lineRule="auto"/>
        <w:rPr>
          <w:lang w:val="ru-RU"/>
        </w:rPr>
      </w:pPr>
    </w:p>
    <w:p w:rsidR="009765EB" w:rsidRPr="005E3F19" w:rsidRDefault="00A50B04" w:rsidP="00307621">
      <w:pPr>
        <w:spacing w:after="0" w:line="240" w:lineRule="auto"/>
        <w:rPr>
          <w:lang w:val="ru-RU"/>
        </w:rPr>
      </w:pPr>
      <w:r>
        <w:rPr>
          <w:lang w:val="ru-RU"/>
        </w:rPr>
        <w:t>К данным услугам добавляется 15 % НДС.</w:t>
      </w:r>
    </w:p>
    <w:sectPr w:rsidR="009765EB" w:rsidRPr="005E3F19" w:rsidSect="003C49D8">
      <w:footerReference w:type="default" r:id="rId9"/>
      <w:pgSz w:w="11907" w:h="16840" w:code="9"/>
      <w:pgMar w:top="1134" w:right="851" w:bottom="1021" w:left="1417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1A9" w:rsidRDefault="009D11A9" w:rsidP="00456566">
      <w:pPr>
        <w:spacing w:after="0" w:line="240" w:lineRule="auto"/>
      </w:pPr>
      <w:r>
        <w:separator/>
      </w:r>
    </w:p>
  </w:endnote>
  <w:endnote w:type="continuationSeparator" w:id="1">
    <w:p w:rsidR="009D11A9" w:rsidRDefault="009D11A9" w:rsidP="00456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566" w:rsidRPr="00456566" w:rsidRDefault="00456566" w:rsidP="00456566">
    <w:pPr>
      <w:pStyle w:val="Footer"/>
      <w:spacing w:after="0" w:line="240" w:lineRule="auto"/>
      <w:rPr>
        <w:sz w:val="18"/>
        <w:lang w:val="en-US"/>
      </w:rPr>
    </w:pPr>
    <w:r w:rsidRPr="00456566">
      <w:rPr>
        <w:sz w:val="18"/>
        <w:lang w:val="en-US"/>
      </w:rPr>
      <w:t>_______________________________________________________________________________________</w:t>
    </w:r>
  </w:p>
  <w:p w:rsidR="005E3F19" w:rsidRPr="005E3F19" w:rsidRDefault="005E3F19" w:rsidP="005E3F19">
    <w:pPr>
      <w:pStyle w:val="Footer"/>
      <w:spacing w:after="0" w:line="240" w:lineRule="auto"/>
      <w:jc w:val="center"/>
      <w:rPr>
        <w:sz w:val="18"/>
        <w:szCs w:val="18"/>
        <w:lang w:val="en-US"/>
      </w:rPr>
    </w:pPr>
    <w:r w:rsidRPr="005E3F19">
      <w:rPr>
        <w:b/>
        <w:sz w:val="18"/>
        <w:szCs w:val="18"/>
        <w:lang w:val="en-US"/>
      </w:rPr>
      <w:t xml:space="preserve">FIDUCIARA HOLDINGS LTD    </w:t>
    </w:r>
    <w:hyperlink r:id="rId1" w:history="1">
      <w:r w:rsidRPr="005E3F19">
        <w:rPr>
          <w:rStyle w:val="Hyperlink"/>
          <w:sz w:val="18"/>
          <w:szCs w:val="18"/>
          <w:lang w:val="en-US"/>
        </w:rPr>
        <w:t>www.fiduciara.com</w:t>
      </w:r>
    </w:hyperlink>
  </w:p>
  <w:p w:rsidR="00456566" w:rsidRPr="005E3F19" w:rsidRDefault="00456566" w:rsidP="005E3F19">
    <w:pPr>
      <w:pStyle w:val="Footer"/>
      <w:spacing w:after="0" w:line="240" w:lineRule="auto"/>
      <w:jc w:val="center"/>
      <w:rPr>
        <w:sz w:val="18"/>
        <w:szCs w:val="18"/>
        <w:lang w:val="en-US"/>
      </w:rPr>
    </w:pPr>
    <w:r w:rsidRPr="005E3F19">
      <w:rPr>
        <w:sz w:val="18"/>
        <w:szCs w:val="18"/>
        <w:lang w:val="en-US"/>
      </w:rPr>
      <w:t>367, 28 October Street, Mediteranean Court, Off. D6, Limassol, 3107, Cyprus</w:t>
    </w:r>
  </w:p>
  <w:p w:rsidR="00456566" w:rsidRPr="005E3F19" w:rsidRDefault="00456566" w:rsidP="005E3F19">
    <w:pPr>
      <w:pStyle w:val="Footer"/>
      <w:spacing w:after="0" w:line="240" w:lineRule="auto"/>
      <w:jc w:val="center"/>
      <w:rPr>
        <w:sz w:val="18"/>
        <w:szCs w:val="18"/>
        <w:lang w:val="en-US"/>
      </w:rPr>
    </w:pPr>
    <w:r w:rsidRPr="005E3F19">
      <w:rPr>
        <w:sz w:val="18"/>
        <w:szCs w:val="18"/>
        <w:lang w:val="en-US"/>
      </w:rPr>
      <w:t>4 Annis Komninis Street, SOLEA Building, Off. 502, Nicosia, 1060, Cyprus</w:t>
    </w:r>
  </w:p>
  <w:p w:rsidR="00456566" w:rsidRPr="005E3F19" w:rsidRDefault="00456566" w:rsidP="005E3F19">
    <w:pPr>
      <w:pStyle w:val="Footer"/>
      <w:spacing w:after="0" w:line="240" w:lineRule="auto"/>
      <w:jc w:val="center"/>
      <w:rPr>
        <w:sz w:val="18"/>
        <w:szCs w:val="18"/>
        <w:lang w:val="en-US"/>
      </w:rPr>
    </w:pPr>
    <w:r w:rsidRPr="005E3F19">
      <w:rPr>
        <w:sz w:val="18"/>
        <w:szCs w:val="18"/>
        <w:lang w:val="en-US"/>
      </w:rPr>
      <w:t>Fax: +357.25.581.541</w:t>
    </w:r>
    <w:r w:rsidR="005E3F19" w:rsidRPr="005E3F19">
      <w:rPr>
        <w:sz w:val="18"/>
        <w:szCs w:val="18"/>
        <w:lang w:val="en-US"/>
      </w:rPr>
      <w:t xml:space="preserve">, </w:t>
    </w:r>
    <w:r w:rsidRPr="005E3F19">
      <w:rPr>
        <w:sz w:val="18"/>
        <w:szCs w:val="18"/>
        <w:lang w:val="en-US"/>
      </w:rPr>
      <w:t>Phone: +357.99.954.117</w:t>
    </w:r>
    <w:r w:rsidR="005E3F19" w:rsidRPr="005E3F19">
      <w:rPr>
        <w:sz w:val="18"/>
        <w:szCs w:val="18"/>
        <w:lang w:val="en-US"/>
      </w:rPr>
      <w:t xml:space="preserve"> </w:t>
    </w:r>
    <w:hyperlink r:id="rId2" w:history="1">
      <w:r w:rsidRPr="005E3F19">
        <w:rPr>
          <w:rStyle w:val="Hyperlink"/>
          <w:sz w:val="18"/>
          <w:szCs w:val="18"/>
          <w:lang w:val="en-US"/>
        </w:rPr>
        <w:t>office@fiduciara.com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1A9" w:rsidRDefault="009D11A9" w:rsidP="00456566">
      <w:pPr>
        <w:spacing w:after="0" w:line="240" w:lineRule="auto"/>
      </w:pPr>
      <w:r>
        <w:separator/>
      </w:r>
    </w:p>
  </w:footnote>
  <w:footnote w:type="continuationSeparator" w:id="1">
    <w:p w:rsidR="009D11A9" w:rsidRDefault="009D11A9" w:rsidP="00456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hybridMultilevel"/>
    <w:tmpl w:val="0000000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C"/>
    <w:multiLevelType w:val="hybridMultilevel"/>
    <w:tmpl w:val="0000000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12300"/>
    <w:multiLevelType w:val="hybridMultilevel"/>
    <w:tmpl w:val="72907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E391C"/>
    <w:multiLevelType w:val="hybridMultilevel"/>
    <w:tmpl w:val="2748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F3ACB"/>
    <w:multiLevelType w:val="hybridMultilevel"/>
    <w:tmpl w:val="8DA228BC"/>
    <w:lvl w:ilvl="0" w:tplc="228CD29E">
      <w:start w:val="15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5">
    <w:nsid w:val="4BBE097E"/>
    <w:multiLevelType w:val="hybridMultilevel"/>
    <w:tmpl w:val="97BEE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E7188E"/>
    <w:multiLevelType w:val="hybridMultilevel"/>
    <w:tmpl w:val="5090F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71F33"/>
    <w:multiLevelType w:val="hybridMultilevel"/>
    <w:tmpl w:val="DBF6E9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E46FB"/>
    <w:multiLevelType w:val="hybridMultilevel"/>
    <w:tmpl w:val="7BBE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133DE9"/>
    <w:multiLevelType w:val="hybridMultilevel"/>
    <w:tmpl w:val="C80AB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DE4"/>
    <w:rsid w:val="00042E35"/>
    <w:rsid w:val="0004662A"/>
    <w:rsid w:val="00080D54"/>
    <w:rsid w:val="00086C59"/>
    <w:rsid w:val="00093652"/>
    <w:rsid w:val="000937AC"/>
    <w:rsid w:val="000A4880"/>
    <w:rsid w:val="000C6A72"/>
    <w:rsid w:val="00104AE4"/>
    <w:rsid w:val="00146857"/>
    <w:rsid w:val="00162FAC"/>
    <w:rsid w:val="001A06A5"/>
    <w:rsid w:val="001B38E0"/>
    <w:rsid w:val="001E42F0"/>
    <w:rsid w:val="001E481F"/>
    <w:rsid w:val="001F2BBE"/>
    <w:rsid w:val="00244102"/>
    <w:rsid w:val="00260F3D"/>
    <w:rsid w:val="002C5357"/>
    <w:rsid w:val="002E5E91"/>
    <w:rsid w:val="002E7481"/>
    <w:rsid w:val="00302B3F"/>
    <w:rsid w:val="00307621"/>
    <w:rsid w:val="003228CB"/>
    <w:rsid w:val="00371907"/>
    <w:rsid w:val="00374983"/>
    <w:rsid w:val="00386004"/>
    <w:rsid w:val="00396AC6"/>
    <w:rsid w:val="003A5F58"/>
    <w:rsid w:val="003C49D8"/>
    <w:rsid w:val="003D3CD8"/>
    <w:rsid w:val="003D482B"/>
    <w:rsid w:val="00414840"/>
    <w:rsid w:val="00456566"/>
    <w:rsid w:val="004664CF"/>
    <w:rsid w:val="00482CD2"/>
    <w:rsid w:val="004834B1"/>
    <w:rsid w:val="004B61F5"/>
    <w:rsid w:val="004F2DE4"/>
    <w:rsid w:val="005057D9"/>
    <w:rsid w:val="005215EC"/>
    <w:rsid w:val="005738C3"/>
    <w:rsid w:val="005915A9"/>
    <w:rsid w:val="00595082"/>
    <w:rsid w:val="005A3B8B"/>
    <w:rsid w:val="005A5EDC"/>
    <w:rsid w:val="005C3836"/>
    <w:rsid w:val="005E3F19"/>
    <w:rsid w:val="006045CB"/>
    <w:rsid w:val="0061092B"/>
    <w:rsid w:val="00623523"/>
    <w:rsid w:val="006570B4"/>
    <w:rsid w:val="006658FC"/>
    <w:rsid w:val="00674B8C"/>
    <w:rsid w:val="006B6BCA"/>
    <w:rsid w:val="006C46A0"/>
    <w:rsid w:val="007072B3"/>
    <w:rsid w:val="007311A6"/>
    <w:rsid w:val="007E3C4F"/>
    <w:rsid w:val="007F3A4E"/>
    <w:rsid w:val="00800762"/>
    <w:rsid w:val="008069BD"/>
    <w:rsid w:val="008323F7"/>
    <w:rsid w:val="008470F4"/>
    <w:rsid w:val="008E0156"/>
    <w:rsid w:val="0090234B"/>
    <w:rsid w:val="009765EB"/>
    <w:rsid w:val="009772C0"/>
    <w:rsid w:val="009A0310"/>
    <w:rsid w:val="009D11A9"/>
    <w:rsid w:val="009E5DF9"/>
    <w:rsid w:val="009F3494"/>
    <w:rsid w:val="00A05FA0"/>
    <w:rsid w:val="00A26F4B"/>
    <w:rsid w:val="00A50B04"/>
    <w:rsid w:val="00AB2BC7"/>
    <w:rsid w:val="00AD3694"/>
    <w:rsid w:val="00B27025"/>
    <w:rsid w:val="00B27BE3"/>
    <w:rsid w:val="00B67801"/>
    <w:rsid w:val="00B97CCA"/>
    <w:rsid w:val="00BF49A5"/>
    <w:rsid w:val="00C14DF8"/>
    <w:rsid w:val="00C17761"/>
    <w:rsid w:val="00CB20B7"/>
    <w:rsid w:val="00CB3323"/>
    <w:rsid w:val="00CC386F"/>
    <w:rsid w:val="00CC388B"/>
    <w:rsid w:val="00D149DB"/>
    <w:rsid w:val="00DA7CFC"/>
    <w:rsid w:val="00E23484"/>
    <w:rsid w:val="00E262E7"/>
    <w:rsid w:val="00E67C34"/>
    <w:rsid w:val="00EB31F9"/>
    <w:rsid w:val="00EB36C2"/>
    <w:rsid w:val="00EC6A16"/>
    <w:rsid w:val="00F11C15"/>
    <w:rsid w:val="00F158BD"/>
    <w:rsid w:val="00F25F8D"/>
    <w:rsid w:val="00F31AB3"/>
    <w:rsid w:val="00F474CB"/>
    <w:rsid w:val="00FA081F"/>
    <w:rsid w:val="00FB3CEC"/>
    <w:rsid w:val="00FF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840"/>
    <w:pPr>
      <w:spacing w:after="200" w:line="276" w:lineRule="auto"/>
    </w:pPr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656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656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565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6566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565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F3D"/>
    <w:rPr>
      <w:rFonts w:ascii="Tahoma" w:hAnsi="Tahoma" w:cs="Tahoma"/>
      <w:sz w:val="16"/>
      <w:szCs w:val="16"/>
      <w:lang w:val="ro-RO" w:eastAsia="en-US"/>
    </w:rPr>
  </w:style>
  <w:style w:type="character" w:customStyle="1" w:styleId="hps">
    <w:name w:val="hps"/>
    <w:basedOn w:val="DefaultParagraphFont"/>
    <w:rsid w:val="001B38E0"/>
  </w:style>
  <w:style w:type="paragraph" w:styleId="ListParagraph">
    <w:name w:val="List Paragraph"/>
    <w:basedOn w:val="Normal"/>
    <w:uiPriority w:val="34"/>
    <w:qFormat/>
    <w:rsid w:val="001B3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fiduciara.com" TargetMode="External"/><Relationship Id="rId1" Type="http://schemas.openxmlformats.org/officeDocument/2006/relationships/hyperlink" Target="http://www.fiduciar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Links>
    <vt:vector size="12" baseType="variant">
      <vt:variant>
        <vt:i4>917538</vt:i4>
      </vt:variant>
      <vt:variant>
        <vt:i4>3</vt:i4>
      </vt:variant>
      <vt:variant>
        <vt:i4>0</vt:i4>
      </vt:variant>
      <vt:variant>
        <vt:i4>5</vt:i4>
      </vt:variant>
      <vt:variant>
        <vt:lpwstr>mailto:office@fiduciara.com</vt:lpwstr>
      </vt:variant>
      <vt:variant>
        <vt:lpwstr/>
      </vt:variant>
      <vt:variant>
        <vt:i4>4456470</vt:i4>
      </vt:variant>
      <vt:variant>
        <vt:i4>0</vt:i4>
      </vt:variant>
      <vt:variant>
        <vt:i4>0</vt:i4>
      </vt:variant>
      <vt:variant>
        <vt:i4>5</vt:i4>
      </vt:variant>
      <vt:variant>
        <vt:lpwstr>http://www.fiduciara.com/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TEODORU</dc:creator>
  <cp:lastModifiedBy>User</cp:lastModifiedBy>
  <cp:revision>28</cp:revision>
  <dcterms:created xsi:type="dcterms:W3CDTF">2012-09-05T11:56:00Z</dcterms:created>
  <dcterms:modified xsi:type="dcterms:W3CDTF">2012-09-07T16:05:00Z</dcterms:modified>
</cp:coreProperties>
</file>